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FC" w:rsidRPr="00490A8D" w:rsidRDefault="00A37CFC" w:rsidP="00A37CFC">
      <w:pPr>
        <w:tabs>
          <w:tab w:val="left" w:pos="3686"/>
        </w:tabs>
        <w:rPr>
          <w:b/>
          <w:sz w:val="28"/>
          <w:szCs w:val="28"/>
        </w:rPr>
      </w:pPr>
      <w:r>
        <w:rPr>
          <w:noProof/>
        </w:rPr>
        <w:drawing>
          <wp:anchor distT="36576" distB="36576" distL="36576" distR="36576" simplePos="0" relativeHeight="251659264" behindDoc="0" locked="0" layoutInCell="1" allowOverlap="1" wp14:anchorId="407DD846" wp14:editId="36DEBDF6">
            <wp:simplePos x="0" y="0"/>
            <wp:positionH relativeFrom="column">
              <wp:posOffset>2703830</wp:posOffset>
            </wp:positionH>
            <wp:positionV relativeFrom="paragraph">
              <wp:posOffset>132715</wp:posOffset>
            </wp:positionV>
            <wp:extent cx="598805" cy="638810"/>
            <wp:effectExtent l="0" t="0" r="0" b="0"/>
            <wp:wrapNone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CFC" w:rsidRDefault="00A37CFC" w:rsidP="00A37CFC">
      <w:pPr>
        <w:tabs>
          <w:tab w:val="left" w:pos="3686"/>
        </w:tabs>
        <w:jc w:val="both"/>
        <w:rPr>
          <w:sz w:val="28"/>
          <w:szCs w:val="28"/>
        </w:rPr>
      </w:pPr>
    </w:p>
    <w:p w:rsidR="00A37CFC" w:rsidRDefault="00A37CFC" w:rsidP="00A37CFC">
      <w:pPr>
        <w:tabs>
          <w:tab w:val="left" w:pos="3686"/>
        </w:tabs>
        <w:jc w:val="both"/>
        <w:rPr>
          <w:sz w:val="28"/>
          <w:szCs w:val="28"/>
        </w:rPr>
      </w:pPr>
    </w:p>
    <w:p w:rsidR="00A37CFC" w:rsidRPr="00490A8D" w:rsidRDefault="00A37CFC" w:rsidP="00A37CFC">
      <w:pPr>
        <w:tabs>
          <w:tab w:val="left" w:pos="3686"/>
        </w:tabs>
        <w:jc w:val="both"/>
        <w:rPr>
          <w:sz w:val="28"/>
          <w:szCs w:val="28"/>
        </w:rPr>
      </w:pPr>
    </w:p>
    <w:p w:rsidR="00A37CFC" w:rsidRPr="00490A8D" w:rsidRDefault="00A37CFC" w:rsidP="00A37CFC">
      <w:pPr>
        <w:tabs>
          <w:tab w:val="left" w:pos="3686"/>
        </w:tabs>
        <w:jc w:val="center"/>
        <w:rPr>
          <w:b/>
          <w:sz w:val="28"/>
          <w:szCs w:val="28"/>
        </w:rPr>
      </w:pPr>
      <w:r w:rsidRPr="00490A8D">
        <w:rPr>
          <w:b/>
          <w:sz w:val="28"/>
          <w:szCs w:val="28"/>
        </w:rPr>
        <w:t>Российская Федерация</w:t>
      </w:r>
    </w:p>
    <w:p w:rsidR="00A37CFC" w:rsidRPr="00490A8D" w:rsidRDefault="00A37CFC" w:rsidP="00A37CFC">
      <w:pPr>
        <w:tabs>
          <w:tab w:val="left" w:pos="3686"/>
          <w:tab w:val="center" w:pos="4677"/>
          <w:tab w:val="left" w:pos="7846"/>
          <w:tab w:val="left" w:pos="8044"/>
          <w:tab w:val="left" w:pos="8474"/>
        </w:tabs>
        <w:rPr>
          <w:sz w:val="28"/>
          <w:szCs w:val="28"/>
        </w:rPr>
      </w:pPr>
      <w:r w:rsidRPr="00490A8D">
        <w:rPr>
          <w:b/>
          <w:sz w:val="28"/>
          <w:szCs w:val="28"/>
        </w:rPr>
        <w:tab/>
        <w:t>Иркутская область</w:t>
      </w:r>
      <w:r w:rsidRPr="00490A8D">
        <w:rPr>
          <w:b/>
          <w:sz w:val="28"/>
          <w:szCs w:val="28"/>
        </w:rPr>
        <w:tab/>
      </w:r>
    </w:p>
    <w:p w:rsidR="00A37CFC" w:rsidRPr="00490A8D" w:rsidRDefault="00A37CFC" w:rsidP="00A37CFC">
      <w:pPr>
        <w:tabs>
          <w:tab w:val="left" w:pos="3686"/>
        </w:tabs>
        <w:jc w:val="center"/>
        <w:rPr>
          <w:b/>
          <w:sz w:val="28"/>
          <w:szCs w:val="28"/>
        </w:rPr>
      </w:pPr>
      <w:r w:rsidRPr="00490A8D">
        <w:rPr>
          <w:b/>
          <w:sz w:val="28"/>
          <w:szCs w:val="28"/>
        </w:rPr>
        <w:t>Нижнеилимский муниципальный район</w:t>
      </w:r>
    </w:p>
    <w:p w:rsidR="00A37CFC" w:rsidRPr="00490A8D" w:rsidRDefault="00A37CFC" w:rsidP="00A37CFC">
      <w:pPr>
        <w:pBdr>
          <w:bottom w:val="single" w:sz="12" w:space="1" w:color="auto"/>
        </w:pBdr>
        <w:tabs>
          <w:tab w:val="left" w:pos="3686"/>
          <w:tab w:val="center" w:pos="4677"/>
          <w:tab w:val="left" w:pos="7415"/>
        </w:tabs>
        <w:jc w:val="center"/>
        <w:rPr>
          <w:sz w:val="28"/>
          <w:szCs w:val="28"/>
        </w:rPr>
      </w:pPr>
      <w:r w:rsidRPr="00490A8D">
        <w:rPr>
          <w:b/>
          <w:sz w:val="36"/>
          <w:szCs w:val="36"/>
        </w:rPr>
        <w:t>АДМИНИСТРАЦИЯ</w:t>
      </w:r>
      <w:r w:rsidRPr="00490A8D">
        <w:rPr>
          <w:b/>
          <w:sz w:val="36"/>
          <w:szCs w:val="36"/>
        </w:rPr>
        <w:tab/>
      </w:r>
    </w:p>
    <w:p w:rsidR="00A37CFC" w:rsidRDefault="00A37CFC" w:rsidP="00A37CFC">
      <w:pPr>
        <w:tabs>
          <w:tab w:val="left" w:pos="1208"/>
          <w:tab w:val="left" w:pos="3686"/>
          <w:tab w:val="center" w:pos="4677"/>
        </w:tabs>
        <w:jc w:val="center"/>
        <w:rPr>
          <w:b/>
          <w:sz w:val="32"/>
          <w:szCs w:val="32"/>
        </w:rPr>
      </w:pPr>
    </w:p>
    <w:p w:rsidR="00A37CFC" w:rsidRDefault="00A37CFC" w:rsidP="00A37CFC">
      <w:pPr>
        <w:tabs>
          <w:tab w:val="left" w:pos="1208"/>
          <w:tab w:val="left" w:pos="3686"/>
          <w:tab w:val="center" w:pos="4677"/>
        </w:tabs>
        <w:jc w:val="center"/>
        <w:rPr>
          <w:b/>
          <w:sz w:val="32"/>
          <w:szCs w:val="32"/>
        </w:rPr>
      </w:pPr>
      <w:r w:rsidRPr="00490A8D">
        <w:rPr>
          <w:b/>
          <w:sz w:val="32"/>
          <w:szCs w:val="32"/>
        </w:rPr>
        <w:t>ПОСТАНОВЛЕНИЕ</w:t>
      </w:r>
    </w:p>
    <w:p w:rsidR="00A37CFC" w:rsidRDefault="00A37CFC" w:rsidP="00A37CFC">
      <w:pPr>
        <w:jc w:val="center"/>
        <w:rPr>
          <w:b/>
          <w:sz w:val="32"/>
          <w:szCs w:val="32"/>
        </w:rPr>
      </w:pPr>
    </w:p>
    <w:p w:rsidR="00A37CFC" w:rsidRPr="00A37CFC" w:rsidRDefault="00A37CFC" w:rsidP="00A37CFC">
      <w:pPr>
        <w:jc w:val="both"/>
        <w:rPr>
          <w:sz w:val="28"/>
          <w:szCs w:val="28"/>
          <w:u w:val="single"/>
        </w:rPr>
      </w:pPr>
      <w:r w:rsidRPr="00862879">
        <w:rPr>
          <w:sz w:val="28"/>
          <w:szCs w:val="28"/>
        </w:rPr>
        <w:t xml:space="preserve">От </w:t>
      </w:r>
      <w:r w:rsidR="005D0B64">
        <w:rPr>
          <w:sz w:val="28"/>
          <w:szCs w:val="28"/>
        </w:rPr>
        <w:t>______________</w:t>
      </w:r>
      <w:r w:rsidRPr="00862879">
        <w:rPr>
          <w:sz w:val="28"/>
          <w:szCs w:val="28"/>
        </w:rPr>
        <w:t xml:space="preserve">№  </w:t>
      </w:r>
      <w:r w:rsidR="005D0B64">
        <w:rPr>
          <w:sz w:val="28"/>
          <w:szCs w:val="28"/>
        </w:rPr>
        <w:t>___</w:t>
      </w:r>
    </w:p>
    <w:p w:rsidR="00A37CFC" w:rsidRPr="00804BE2" w:rsidRDefault="00A37CFC" w:rsidP="00A37CF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04BE2">
        <w:rPr>
          <w:sz w:val="28"/>
          <w:szCs w:val="28"/>
        </w:rPr>
        <w:t>. Железногорск-Илимский</w:t>
      </w: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Положения о 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стимулировании</w:t>
      </w:r>
      <w:proofErr w:type="gramEnd"/>
      <w:r>
        <w:rPr>
          <w:sz w:val="28"/>
          <w:szCs w:val="28"/>
        </w:rPr>
        <w:t xml:space="preserve">  руководителей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образовательных 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учреждений, подведомственных 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учреждению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Департамент образования </w:t>
      </w: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Нижнеилимского </w:t>
      </w:r>
    </w:p>
    <w:p w:rsidR="00A37CFC" w:rsidRPr="00411581" w:rsidRDefault="00A37CFC" w:rsidP="00A37CF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района»</w:t>
      </w:r>
    </w:p>
    <w:p w:rsidR="00A37CFC" w:rsidRDefault="00A37CFC" w:rsidP="00A37CFC">
      <w:pPr>
        <w:spacing w:line="276" w:lineRule="auto"/>
        <w:ind w:left="360"/>
        <w:jc w:val="both"/>
        <w:rPr>
          <w:sz w:val="28"/>
          <w:szCs w:val="28"/>
        </w:rPr>
      </w:pPr>
    </w:p>
    <w:p w:rsidR="00A37CFC" w:rsidRDefault="00A37CFC" w:rsidP="0047233E">
      <w:pPr>
        <w:tabs>
          <w:tab w:val="left" w:pos="1440"/>
          <w:tab w:val="left" w:pos="180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350C5">
        <w:rPr>
          <w:color w:val="000000"/>
          <w:sz w:val="28"/>
          <w:szCs w:val="28"/>
        </w:rPr>
        <w:t>целях</w:t>
      </w:r>
      <w:r>
        <w:rPr>
          <w:sz w:val="28"/>
          <w:szCs w:val="28"/>
        </w:rPr>
        <w:t xml:space="preserve"> повышения эффективности деятельности руководителей</w:t>
      </w:r>
      <w:r w:rsidR="0047233E">
        <w:rPr>
          <w:sz w:val="28"/>
          <w:szCs w:val="28"/>
        </w:rPr>
        <w:t xml:space="preserve"> муниципальных образовательных </w:t>
      </w:r>
      <w:r>
        <w:rPr>
          <w:sz w:val="28"/>
          <w:szCs w:val="28"/>
        </w:rPr>
        <w:t>учреждений, подведомственных муниципальному учреждению Департамент образования администрации Нижнеи</w:t>
      </w:r>
      <w:r w:rsidR="0047233E">
        <w:rPr>
          <w:sz w:val="28"/>
          <w:szCs w:val="28"/>
        </w:rPr>
        <w:t xml:space="preserve">лимского муниципального района </w:t>
      </w:r>
      <w:r>
        <w:rPr>
          <w:sz w:val="28"/>
          <w:szCs w:val="28"/>
        </w:rPr>
        <w:t>(далее – Департамент образования), в соо</w:t>
      </w:r>
      <w:r w:rsidR="0047233E">
        <w:rPr>
          <w:sz w:val="28"/>
          <w:szCs w:val="28"/>
        </w:rPr>
        <w:t xml:space="preserve">тветствии с частью 1 статьи 129 и статьей 145 </w:t>
      </w:r>
      <w:r>
        <w:rPr>
          <w:sz w:val="28"/>
          <w:szCs w:val="28"/>
        </w:rPr>
        <w:t>Трудовог</w:t>
      </w:r>
      <w:r w:rsidR="0047233E">
        <w:rPr>
          <w:sz w:val="28"/>
          <w:szCs w:val="28"/>
        </w:rPr>
        <w:t>о Кодекса Российской Федерации,</w:t>
      </w:r>
      <w:r>
        <w:rPr>
          <w:sz w:val="28"/>
          <w:szCs w:val="28"/>
        </w:rPr>
        <w:t xml:space="preserve"> руководствуясь Уставом муниципального образования «Нижнеилимский район», администрация Нижнеилимского муниципального района</w:t>
      </w:r>
    </w:p>
    <w:p w:rsidR="005F4F0B" w:rsidRDefault="005F4F0B" w:rsidP="0047233E">
      <w:pPr>
        <w:tabs>
          <w:tab w:val="left" w:pos="1440"/>
          <w:tab w:val="left" w:pos="1800"/>
        </w:tabs>
        <w:spacing w:line="276" w:lineRule="auto"/>
        <w:ind w:firstLine="709"/>
        <w:jc w:val="both"/>
        <w:rPr>
          <w:sz w:val="28"/>
          <w:szCs w:val="28"/>
        </w:rPr>
      </w:pPr>
    </w:p>
    <w:p w:rsidR="00A37CFC" w:rsidRDefault="00A37CFC" w:rsidP="00A37CFC">
      <w:pPr>
        <w:tabs>
          <w:tab w:val="left" w:pos="1440"/>
          <w:tab w:val="left" w:pos="180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37CFC" w:rsidRDefault="00A37CFC" w:rsidP="00A37CFC">
      <w:pPr>
        <w:tabs>
          <w:tab w:val="left" w:pos="1440"/>
          <w:tab w:val="left" w:pos="1800"/>
        </w:tabs>
        <w:spacing w:line="276" w:lineRule="auto"/>
        <w:jc w:val="both"/>
        <w:rPr>
          <w:sz w:val="28"/>
          <w:szCs w:val="28"/>
        </w:rPr>
      </w:pPr>
    </w:p>
    <w:p w:rsidR="00A37CFC" w:rsidRPr="0047233E" w:rsidRDefault="00A37CFC" w:rsidP="0047233E">
      <w:pPr>
        <w:pStyle w:val="a6"/>
        <w:numPr>
          <w:ilvl w:val="0"/>
          <w:numId w:val="2"/>
        </w:numPr>
        <w:tabs>
          <w:tab w:val="left" w:pos="1134"/>
          <w:tab w:val="left" w:pos="180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233E">
        <w:rPr>
          <w:sz w:val="28"/>
          <w:szCs w:val="28"/>
        </w:rPr>
        <w:t xml:space="preserve">Утвердить Положение о </w:t>
      </w:r>
      <w:r w:rsidRPr="0047233E">
        <w:rPr>
          <w:color w:val="000000"/>
          <w:sz w:val="28"/>
          <w:szCs w:val="28"/>
        </w:rPr>
        <w:t>стимулировании</w:t>
      </w:r>
      <w:r w:rsidRPr="0047233E">
        <w:rPr>
          <w:sz w:val="28"/>
          <w:szCs w:val="28"/>
        </w:rPr>
        <w:t xml:space="preserve"> руководителей муниципальных образовательных учреждений, подведомственных Департам</w:t>
      </w:r>
      <w:r w:rsidR="0047233E" w:rsidRPr="0047233E">
        <w:rPr>
          <w:sz w:val="28"/>
          <w:szCs w:val="28"/>
        </w:rPr>
        <w:t xml:space="preserve">енту образования </w:t>
      </w:r>
      <w:r w:rsidRPr="0047233E">
        <w:rPr>
          <w:sz w:val="28"/>
          <w:szCs w:val="28"/>
        </w:rPr>
        <w:t>(Приложение).</w:t>
      </w:r>
    </w:p>
    <w:p w:rsidR="00B94FA0" w:rsidRPr="0047233E" w:rsidRDefault="00A37CFC" w:rsidP="0047233E">
      <w:pPr>
        <w:pStyle w:val="a6"/>
        <w:numPr>
          <w:ilvl w:val="0"/>
          <w:numId w:val="2"/>
        </w:numPr>
        <w:tabs>
          <w:tab w:val="left" w:pos="1134"/>
          <w:tab w:val="left" w:pos="180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233E">
        <w:rPr>
          <w:sz w:val="28"/>
          <w:szCs w:val="28"/>
        </w:rPr>
        <w:t xml:space="preserve">Считать утратившим силу постановление администрации Нижнеилимского муниципального района № </w:t>
      </w:r>
      <w:r w:rsidR="005D0B64" w:rsidRPr="0047233E">
        <w:rPr>
          <w:sz w:val="28"/>
          <w:szCs w:val="28"/>
        </w:rPr>
        <w:t>841</w:t>
      </w:r>
      <w:r w:rsidRPr="0047233E">
        <w:rPr>
          <w:sz w:val="28"/>
          <w:szCs w:val="28"/>
        </w:rPr>
        <w:t xml:space="preserve"> от </w:t>
      </w:r>
      <w:r w:rsidR="005D0B64" w:rsidRPr="0047233E">
        <w:rPr>
          <w:sz w:val="28"/>
          <w:szCs w:val="28"/>
        </w:rPr>
        <w:t>03.10.2022</w:t>
      </w:r>
      <w:r w:rsidRPr="0047233E">
        <w:rPr>
          <w:sz w:val="28"/>
          <w:szCs w:val="28"/>
        </w:rPr>
        <w:t xml:space="preserve"> г. «Об утверждении Положения о </w:t>
      </w:r>
      <w:r w:rsidRPr="0047233E">
        <w:rPr>
          <w:color w:val="000000"/>
          <w:sz w:val="28"/>
          <w:szCs w:val="28"/>
        </w:rPr>
        <w:t>стимулировании</w:t>
      </w:r>
      <w:r w:rsidRPr="0047233E">
        <w:rPr>
          <w:sz w:val="28"/>
          <w:szCs w:val="28"/>
        </w:rPr>
        <w:t xml:space="preserve"> руководителей муниципальных </w:t>
      </w:r>
      <w:r w:rsidR="0047233E" w:rsidRPr="0047233E">
        <w:rPr>
          <w:sz w:val="28"/>
          <w:szCs w:val="28"/>
        </w:rPr>
        <w:lastRenderedPageBreak/>
        <w:t>образовательных учреждений, подведомственных Департаменту образования администрации Нижнеилимского муниципального района».</w:t>
      </w:r>
    </w:p>
    <w:p w:rsidR="0047233E" w:rsidRPr="0047233E" w:rsidRDefault="0047233E" w:rsidP="0047233E">
      <w:pPr>
        <w:pStyle w:val="a6"/>
        <w:numPr>
          <w:ilvl w:val="0"/>
          <w:numId w:val="2"/>
        </w:numPr>
        <w:tabs>
          <w:tab w:val="left" w:pos="1134"/>
          <w:tab w:val="left" w:pos="180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233E">
        <w:rPr>
          <w:sz w:val="28"/>
          <w:szCs w:val="28"/>
        </w:rPr>
        <w:t>Распространить действие настоящего постановления на правоотношения, возникшие с 1 января 2025 года.</w:t>
      </w:r>
    </w:p>
    <w:p w:rsidR="0047233E" w:rsidRPr="0047233E" w:rsidRDefault="0047233E" w:rsidP="0047233E">
      <w:pPr>
        <w:pStyle w:val="a6"/>
        <w:numPr>
          <w:ilvl w:val="0"/>
          <w:numId w:val="2"/>
        </w:numPr>
        <w:tabs>
          <w:tab w:val="left" w:pos="1134"/>
          <w:tab w:val="left" w:pos="180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7233E">
        <w:rPr>
          <w:sz w:val="28"/>
          <w:szCs w:val="28"/>
        </w:rPr>
        <w:t>Настоящее постановление подлежит опубликованию в периодическом издании «Вестник Думы администрации Нижнеилимского муниципального района» и на официальном сайте муниципального образования «Нижнеилимский район».</w:t>
      </w:r>
    </w:p>
    <w:p w:rsidR="0047233E" w:rsidRPr="0047233E" w:rsidRDefault="0047233E" w:rsidP="0047233E">
      <w:pPr>
        <w:pStyle w:val="a6"/>
        <w:numPr>
          <w:ilvl w:val="0"/>
          <w:numId w:val="2"/>
        </w:numPr>
        <w:tabs>
          <w:tab w:val="left" w:pos="1134"/>
          <w:tab w:val="left" w:pos="1800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47233E">
        <w:rPr>
          <w:sz w:val="28"/>
          <w:szCs w:val="28"/>
        </w:rPr>
        <w:t>Контроль за</w:t>
      </w:r>
      <w:proofErr w:type="gramEnd"/>
      <w:r w:rsidRPr="0047233E">
        <w:rPr>
          <w:sz w:val="28"/>
          <w:szCs w:val="28"/>
        </w:rPr>
        <w:t xml:space="preserve"> исполнением настоящего постановления возложить на заместителя мэра района </w:t>
      </w:r>
      <w:r w:rsidRPr="0047233E">
        <w:rPr>
          <w:color w:val="000000"/>
          <w:sz w:val="28"/>
          <w:szCs w:val="28"/>
        </w:rPr>
        <w:t>по экономической политике и цифровому развитию Чудинова Е.В.</w:t>
      </w:r>
    </w:p>
    <w:p w:rsidR="0047233E" w:rsidRDefault="0047233E" w:rsidP="0047233E">
      <w:pPr>
        <w:tabs>
          <w:tab w:val="left" w:pos="993"/>
          <w:tab w:val="left" w:pos="1440"/>
          <w:tab w:val="left" w:pos="1800"/>
        </w:tabs>
        <w:spacing w:line="276" w:lineRule="auto"/>
        <w:ind w:firstLine="709"/>
        <w:jc w:val="both"/>
        <w:rPr>
          <w:sz w:val="28"/>
          <w:szCs w:val="28"/>
        </w:rPr>
      </w:pPr>
    </w:p>
    <w:p w:rsidR="00A37CFC" w:rsidRDefault="00A37CFC" w:rsidP="00A37CFC">
      <w:pPr>
        <w:spacing w:line="276" w:lineRule="auto"/>
        <w:jc w:val="both"/>
        <w:rPr>
          <w:sz w:val="28"/>
          <w:szCs w:val="28"/>
        </w:rPr>
      </w:pPr>
    </w:p>
    <w:p w:rsidR="00A37CFC" w:rsidRPr="00862879" w:rsidRDefault="00A37CFC" w:rsidP="00A37CFC">
      <w:pPr>
        <w:spacing w:line="276" w:lineRule="auto"/>
        <w:jc w:val="both"/>
        <w:rPr>
          <w:sz w:val="28"/>
          <w:szCs w:val="28"/>
        </w:rPr>
      </w:pPr>
    </w:p>
    <w:p w:rsidR="00A37CFC" w:rsidRPr="005F4F0B" w:rsidRDefault="00C166EB" w:rsidP="00A37CFC">
      <w:pPr>
        <w:jc w:val="center"/>
        <w:rPr>
          <w:sz w:val="28"/>
          <w:szCs w:val="28"/>
        </w:rPr>
      </w:pPr>
      <w:r w:rsidRPr="005F4F0B">
        <w:rPr>
          <w:sz w:val="28"/>
          <w:szCs w:val="28"/>
        </w:rPr>
        <w:t>М</w:t>
      </w:r>
      <w:r w:rsidR="00A37CFC" w:rsidRPr="005F4F0B">
        <w:rPr>
          <w:sz w:val="28"/>
          <w:szCs w:val="28"/>
        </w:rPr>
        <w:t xml:space="preserve">эр района                                                            </w:t>
      </w:r>
      <w:r w:rsidRPr="005F4F0B">
        <w:rPr>
          <w:sz w:val="28"/>
          <w:szCs w:val="28"/>
        </w:rPr>
        <w:t>М.С. Романов</w:t>
      </w: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A37CFC">
      <w:pPr>
        <w:jc w:val="both"/>
        <w:rPr>
          <w:sz w:val="28"/>
          <w:szCs w:val="28"/>
        </w:rPr>
      </w:pPr>
    </w:p>
    <w:p w:rsidR="00A37CFC" w:rsidRDefault="00A37CFC" w:rsidP="00B94FA0">
      <w:pPr>
        <w:jc w:val="both"/>
      </w:pPr>
      <w:r w:rsidRPr="007023A7">
        <w:t>Рассыл</w:t>
      </w:r>
      <w:r>
        <w:t>ка: в дело-2, ДО, ОСЭР.</w:t>
      </w:r>
    </w:p>
    <w:p w:rsidR="00A37CFC" w:rsidRDefault="00A37CFC" w:rsidP="00B94FA0">
      <w:pPr>
        <w:jc w:val="both"/>
      </w:pPr>
    </w:p>
    <w:p w:rsidR="00A37CFC" w:rsidRPr="00AB1670" w:rsidRDefault="00A37CFC" w:rsidP="00B94FA0">
      <w:r>
        <w:t>Кудрявцева Е.Е.,343</w:t>
      </w:r>
      <w:r w:rsidRPr="00AB1670">
        <w:t>42</w:t>
      </w:r>
    </w:p>
    <w:p w:rsidR="00B94FA0" w:rsidRDefault="005B1388" w:rsidP="005B1388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</w:t>
      </w:r>
      <w:r w:rsidR="0011776A">
        <w:t xml:space="preserve"> </w:t>
      </w:r>
    </w:p>
    <w:p w:rsidR="005B1388" w:rsidRPr="00FC2E06" w:rsidRDefault="0047233E" w:rsidP="005B1388">
      <w:pPr>
        <w:widowControl w:val="0"/>
        <w:autoSpaceDE w:val="0"/>
        <w:autoSpaceDN w:val="0"/>
        <w:adjustRightInd w:val="0"/>
      </w:pPr>
      <w:r>
        <w:lastRenderedPageBreak/>
        <w:t xml:space="preserve"> </w:t>
      </w:r>
      <w:r w:rsidR="00B94FA0">
        <w:t xml:space="preserve">                                                                                 </w:t>
      </w:r>
      <w:r w:rsidR="005B1388">
        <w:t>Приложение</w:t>
      </w:r>
    </w:p>
    <w:p w:rsidR="005B1388" w:rsidRPr="00FC2E06" w:rsidRDefault="005B1388" w:rsidP="005B1388">
      <w:pPr>
        <w:widowControl w:val="0"/>
        <w:autoSpaceDE w:val="0"/>
        <w:autoSpaceDN w:val="0"/>
        <w:adjustRightInd w:val="0"/>
        <w:jc w:val="center"/>
      </w:pPr>
      <w:r w:rsidRPr="00FC2E06">
        <w:t xml:space="preserve">                                                               </w:t>
      </w:r>
      <w:r>
        <w:t xml:space="preserve"> </w:t>
      </w:r>
      <w:r w:rsidR="0011776A">
        <w:t xml:space="preserve">   </w:t>
      </w:r>
      <w:r w:rsidRPr="00FC2E06">
        <w:t xml:space="preserve">к постановлению  администрации </w:t>
      </w:r>
    </w:p>
    <w:p w:rsidR="0011776A" w:rsidRDefault="0011776A" w:rsidP="0011776A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</w:t>
      </w:r>
      <w:r w:rsidR="005B1388">
        <w:t xml:space="preserve"> </w:t>
      </w:r>
      <w:r w:rsidR="005B1388" w:rsidRPr="00FC2E06">
        <w:t xml:space="preserve">Нижнеилимского муниципального    </w:t>
      </w:r>
      <w:r>
        <w:t xml:space="preserve"> </w:t>
      </w:r>
    </w:p>
    <w:p w:rsidR="005B1388" w:rsidRPr="00FC2E06" w:rsidRDefault="0011776A" w:rsidP="0011776A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 </w:t>
      </w:r>
      <w:r w:rsidR="005B1388" w:rsidRPr="00FC2E06">
        <w:t xml:space="preserve">района </w:t>
      </w:r>
    </w:p>
    <w:p w:rsidR="005B1388" w:rsidRPr="00FC2E06" w:rsidRDefault="0011776A" w:rsidP="00684A2B">
      <w:pPr>
        <w:widowControl w:val="0"/>
        <w:autoSpaceDE w:val="0"/>
        <w:autoSpaceDN w:val="0"/>
        <w:adjustRightInd w:val="0"/>
      </w:pPr>
      <w:r>
        <w:t xml:space="preserve">                                          </w:t>
      </w:r>
      <w:r w:rsidR="005B1388" w:rsidRPr="0011776A">
        <w:t xml:space="preserve"> </w:t>
      </w:r>
      <w:r>
        <w:t xml:space="preserve">                                      </w:t>
      </w:r>
      <w:r w:rsidR="005B1388" w:rsidRPr="0011776A">
        <w:t xml:space="preserve"> «</w:t>
      </w:r>
      <w:r w:rsidR="00B94FA0">
        <w:t>__</w:t>
      </w:r>
      <w:r w:rsidR="005B1388" w:rsidRPr="0011776A">
        <w:t>»</w:t>
      </w:r>
      <w:r>
        <w:t xml:space="preserve">  </w:t>
      </w:r>
      <w:r w:rsidR="00B94FA0">
        <w:t>___________</w:t>
      </w:r>
      <w:r w:rsidRPr="00684A2B">
        <w:rPr>
          <w:u w:val="single"/>
        </w:rPr>
        <w:t xml:space="preserve">  </w:t>
      </w:r>
      <w:r w:rsidR="005B1388" w:rsidRPr="0011776A">
        <w:t>202</w:t>
      </w:r>
      <w:r w:rsidR="00FF1F91">
        <w:t>5</w:t>
      </w:r>
      <w:r w:rsidR="005B1388" w:rsidRPr="0011776A">
        <w:t xml:space="preserve"> г. №  </w:t>
      </w:r>
      <w:r w:rsidR="00B94FA0">
        <w:rPr>
          <w:u w:val="single"/>
        </w:rPr>
        <w:t>____</w:t>
      </w:r>
    </w:p>
    <w:p w:rsidR="005B1388" w:rsidRDefault="005B1388" w:rsidP="005B1388">
      <w:pPr>
        <w:jc w:val="center"/>
        <w:rPr>
          <w:b/>
          <w:sz w:val="28"/>
          <w:szCs w:val="28"/>
        </w:rPr>
      </w:pPr>
    </w:p>
    <w:p w:rsidR="00C166EB" w:rsidRPr="00FC2E06" w:rsidRDefault="00C166EB" w:rsidP="005B1388">
      <w:pPr>
        <w:jc w:val="center"/>
        <w:rPr>
          <w:b/>
          <w:sz w:val="28"/>
          <w:szCs w:val="28"/>
        </w:rPr>
      </w:pPr>
    </w:p>
    <w:p w:rsidR="005B1388" w:rsidRPr="00FC2E06" w:rsidRDefault="005B1388" w:rsidP="005B1388">
      <w:pPr>
        <w:jc w:val="center"/>
        <w:rPr>
          <w:b/>
          <w:sz w:val="28"/>
          <w:szCs w:val="28"/>
        </w:rPr>
      </w:pPr>
    </w:p>
    <w:p w:rsidR="005B1388" w:rsidRPr="00FC2E06" w:rsidRDefault="005B1388" w:rsidP="005B1388">
      <w:pPr>
        <w:jc w:val="center"/>
        <w:rPr>
          <w:b/>
          <w:sz w:val="28"/>
          <w:szCs w:val="28"/>
        </w:rPr>
      </w:pPr>
      <w:r w:rsidRPr="00FC2E06">
        <w:rPr>
          <w:b/>
          <w:sz w:val="28"/>
          <w:szCs w:val="28"/>
        </w:rPr>
        <w:t>ПОЛОЖЕНИЕ</w:t>
      </w:r>
    </w:p>
    <w:p w:rsidR="005B1388" w:rsidRPr="00FC2E06" w:rsidRDefault="005B1388" w:rsidP="005B1388">
      <w:pPr>
        <w:jc w:val="center"/>
        <w:rPr>
          <w:b/>
          <w:sz w:val="28"/>
          <w:szCs w:val="28"/>
        </w:rPr>
      </w:pPr>
    </w:p>
    <w:p w:rsidR="005B1388" w:rsidRPr="00FC2E06" w:rsidRDefault="005B1388" w:rsidP="005B1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стимулировании руководителей муниципальных образовательных</w:t>
      </w:r>
    </w:p>
    <w:p w:rsidR="005B1388" w:rsidRPr="00FC2E06" w:rsidRDefault="005B1388" w:rsidP="005B1388">
      <w:pPr>
        <w:jc w:val="center"/>
        <w:rPr>
          <w:b/>
          <w:sz w:val="28"/>
          <w:szCs w:val="28"/>
        </w:rPr>
      </w:pPr>
      <w:r w:rsidRPr="00FC2E06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, подведомственных муниципальному учреждению Департамент образования администрации </w:t>
      </w:r>
      <w:r w:rsidRPr="00FC2E06">
        <w:rPr>
          <w:b/>
          <w:sz w:val="28"/>
          <w:szCs w:val="28"/>
        </w:rPr>
        <w:t xml:space="preserve">Нижнеилимского муниципального района </w:t>
      </w:r>
    </w:p>
    <w:p w:rsidR="005B1388" w:rsidRDefault="005B1388" w:rsidP="005B1388">
      <w:pPr>
        <w:pStyle w:val="a3"/>
        <w:spacing w:before="0" w:beforeAutospacing="0" w:after="0" w:afterAutospacing="0"/>
        <w:ind w:firstLine="720"/>
        <w:jc w:val="both"/>
        <w:rPr>
          <w:b/>
        </w:rPr>
      </w:pPr>
    </w:p>
    <w:p w:rsidR="009F3063" w:rsidRDefault="009F3063" w:rsidP="005B1388">
      <w:pPr>
        <w:pStyle w:val="a3"/>
        <w:spacing w:before="0" w:beforeAutospacing="0" w:after="0" w:afterAutospacing="0"/>
        <w:ind w:firstLine="720"/>
        <w:jc w:val="both"/>
        <w:rPr>
          <w:b/>
        </w:rPr>
      </w:pPr>
    </w:p>
    <w:p w:rsidR="005B1388" w:rsidRPr="00112316" w:rsidRDefault="005F4F0B" w:rsidP="005B1388">
      <w:pPr>
        <w:pStyle w:val="a3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B1388" w:rsidRPr="00112316">
        <w:rPr>
          <w:b/>
          <w:sz w:val="28"/>
          <w:szCs w:val="28"/>
        </w:rPr>
        <w:t>Общие положения</w:t>
      </w:r>
      <w:r w:rsidR="002100D5">
        <w:rPr>
          <w:b/>
          <w:sz w:val="28"/>
          <w:szCs w:val="28"/>
        </w:rPr>
        <w:t>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 w:rsidRPr="00112316">
        <w:rPr>
          <w:sz w:val="28"/>
          <w:szCs w:val="28"/>
        </w:rPr>
        <w:t xml:space="preserve">1.1. Настоящее Положение разработано с целью </w:t>
      </w:r>
      <w:proofErr w:type="gramStart"/>
      <w:r w:rsidRPr="00112316">
        <w:rPr>
          <w:sz w:val="28"/>
          <w:szCs w:val="28"/>
        </w:rPr>
        <w:t xml:space="preserve">определения механизма усиления мотивации руководителей </w:t>
      </w:r>
      <w:r w:rsidR="00A9781A">
        <w:rPr>
          <w:sz w:val="28"/>
          <w:szCs w:val="28"/>
        </w:rPr>
        <w:t xml:space="preserve">муниципальных </w:t>
      </w:r>
      <w:r w:rsidRPr="00112316">
        <w:rPr>
          <w:sz w:val="28"/>
          <w:szCs w:val="28"/>
        </w:rPr>
        <w:t xml:space="preserve"> образовательных</w:t>
      </w:r>
      <w:proofErr w:type="gramEnd"/>
      <w:r w:rsidRPr="00112316">
        <w:rPr>
          <w:sz w:val="28"/>
          <w:szCs w:val="28"/>
        </w:rPr>
        <w:t xml:space="preserve"> учреждений</w:t>
      </w:r>
      <w:r w:rsidR="00A9781A">
        <w:rPr>
          <w:sz w:val="28"/>
          <w:szCs w:val="28"/>
        </w:rPr>
        <w:t xml:space="preserve"> (далее – учреждений)</w:t>
      </w:r>
      <w:r w:rsidRPr="00112316">
        <w:rPr>
          <w:sz w:val="28"/>
          <w:szCs w:val="28"/>
        </w:rPr>
        <w:t xml:space="preserve"> к качественной и эффективной работе.</w:t>
      </w:r>
    </w:p>
    <w:p w:rsidR="005B1388" w:rsidRPr="00112316" w:rsidRDefault="005B1388" w:rsidP="0011776A">
      <w:pPr>
        <w:pStyle w:val="a3"/>
        <w:spacing w:before="0" w:beforeAutospacing="0" w:after="0" w:afterAutospacing="0"/>
        <w:ind w:firstLine="720"/>
        <w:jc w:val="both"/>
        <w:rPr>
          <w:rStyle w:val="a4"/>
          <w:b w:val="0"/>
          <w:bCs w:val="0"/>
          <w:sz w:val="28"/>
          <w:szCs w:val="28"/>
        </w:rPr>
      </w:pPr>
      <w:r w:rsidRPr="00112316">
        <w:rPr>
          <w:rStyle w:val="a4"/>
          <w:b w:val="0"/>
          <w:bCs w:val="0"/>
          <w:sz w:val="28"/>
          <w:szCs w:val="28"/>
        </w:rPr>
        <w:t xml:space="preserve">1.2. Выплаты стимулирующего характера руководителям учреждений осуществляются за счет средств </w:t>
      </w:r>
      <w:r w:rsidR="00A9781A">
        <w:rPr>
          <w:rStyle w:val="a4"/>
          <w:b w:val="0"/>
          <w:bCs w:val="0"/>
          <w:sz w:val="28"/>
          <w:szCs w:val="28"/>
        </w:rPr>
        <w:t>учреждения</w:t>
      </w:r>
      <w:r w:rsidRPr="00112316">
        <w:rPr>
          <w:rStyle w:val="a4"/>
          <w:b w:val="0"/>
          <w:bCs w:val="0"/>
          <w:sz w:val="28"/>
          <w:szCs w:val="28"/>
        </w:rPr>
        <w:t xml:space="preserve"> и устанавливаются приказом Департамента образования. 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rStyle w:val="a4"/>
          <w:sz w:val="28"/>
          <w:szCs w:val="28"/>
        </w:rPr>
        <w:t>2. Основания для стимулирования</w:t>
      </w:r>
      <w:r>
        <w:rPr>
          <w:rStyle w:val="a4"/>
          <w:sz w:val="28"/>
          <w:szCs w:val="28"/>
        </w:rPr>
        <w:t>.</w:t>
      </w:r>
    </w:p>
    <w:p w:rsidR="005B1388" w:rsidRPr="00112316" w:rsidRDefault="005B1388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2.1. Основаниями для стимулирования руководителей учреждений  являются качественные показатели и результаты деятельности образовательных учреждений.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rStyle w:val="a4"/>
          <w:sz w:val="28"/>
          <w:szCs w:val="28"/>
        </w:rPr>
      </w:pPr>
      <w:r w:rsidRPr="00112316">
        <w:rPr>
          <w:rStyle w:val="a4"/>
          <w:sz w:val="28"/>
          <w:szCs w:val="28"/>
        </w:rPr>
        <w:t>3.</w:t>
      </w:r>
      <w:r w:rsidRPr="00112316">
        <w:rPr>
          <w:rStyle w:val="a4"/>
          <w:sz w:val="28"/>
          <w:szCs w:val="28"/>
        </w:rPr>
        <w:tab/>
        <w:t>Перечень качественных показателей и результатов деятельности учреждений, размеры  стимулирующих выплат, периодичность выплаты</w:t>
      </w:r>
      <w:r>
        <w:rPr>
          <w:rStyle w:val="a4"/>
          <w:sz w:val="28"/>
          <w:szCs w:val="28"/>
        </w:rPr>
        <w:t>.</w:t>
      </w:r>
    </w:p>
    <w:p w:rsidR="00B94FA0" w:rsidRDefault="005B1388" w:rsidP="005B13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rStyle w:val="a4"/>
          <w:b w:val="0"/>
          <w:sz w:val="28"/>
          <w:szCs w:val="28"/>
        </w:rPr>
        <w:t>3.1.</w:t>
      </w:r>
      <w:r w:rsidRPr="00112316">
        <w:rPr>
          <w:rStyle w:val="a4"/>
          <w:b w:val="0"/>
          <w:sz w:val="28"/>
          <w:szCs w:val="28"/>
        </w:rPr>
        <w:tab/>
      </w:r>
      <w:r w:rsidRPr="00112316">
        <w:rPr>
          <w:sz w:val="28"/>
          <w:szCs w:val="28"/>
        </w:rPr>
        <w:t>Руководителям учреждений произв</w:t>
      </w:r>
      <w:r w:rsidR="00B94FA0">
        <w:rPr>
          <w:sz w:val="28"/>
          <w:szCs w:val="28"/>
        </w:rPr>
        <w:t>одятся стимулирующие выплаты один раз в квартал</w:t>
      </w:r>
      <w:r w:rsidR="00553933">
        <w:rPr>
          <w:sz w:val="28"/>
          <w:szCs w:val="28"/>
        </w:rPr>
        <w:t xml:space="preserve"> с учетом районного коэффициента и северной надбавки</w:t>
      </w:r>
      <w:r w:rsidR="00B94FA0" w:rsidRPr="00120BB5">
        <w:rPr>
          <w:sz w:val="28"/>
          <w:szCs w:val="28"/>
        </w:rPr>
        <w:t>.</w:t>
      </w:r>
      <w:r w:rsidR="00F04332" w:rsidRPr="00120BB5">
        <w:rPr>
          <w:sz w:val="28"/>
          <w:szCs w:val="28"/>
        </w:rPr>
        <w:t xml:space="preserve"> В пределах утвержденных лимит</w:t>
      </w:r>
      <w:r w:rsidR="00E06BEB" w:rsidRPr="00120BB5">
        <w:rPr>
          <w:sz w:val="28"/>
          <w:szCs w:val="28"/>
        </w:rPr>
        <w:t>ов</w:t>
      </w:r>
      <w:r w:rsidR="00F04332" w:rsidRPr="00120BB5">
        <w:rPr>
          <w:sz w:val="28"/>
          <w:szCs w:val="28"/>
        </w:rPr>
        <w:t xml:space="preserve"> бюджетных обязательств на оплату труда с начислениями на выплаты по оплате труда возможн</w:t>
      </w:r>
      <w:r w:rsidR="00120BB5">
        <w:rPr>
          <w:sz w:val="28"/>
          <w:szCs w:val="28"/>
        </w:rPr>
        <w:t>ы дополнительные</w:t>
      </w:r>
      <w:r w:rsidR="00F04332" w:rsidRPr="00120BB5">
        <w:rPr>
          <w:sz w:val="28"/>
          <w:szCs w:val="28"/>
        </w:rPr>
        <w:t xml:space="preserve"> выплат</w:t>
      </w:r>
      <w:r w:rsidR="00120BB5">
        <w:rPr>
          <w:sz w:val="28"/>
          <w:szCs w:val="28"/>
        </w:rPr>
        <w:t>ы</w:t>
      </w:r>
      <w:r w:rsidR="00F04332" w:rsidRPr="00120BB5">
        <w:rPr>
          <w:sz w:val="28"/>
          <w:szCs w:val="28"/>
        </w:rPr>
        <w:t xml:space="preserve"> по итогу финансового года,</w:t>
      </w:r>
      <w:r w:rsidR="00F04332">
        <w:rPr>
          <w:sz w:val="28"/>
          <w:szCs w:val="28"/>
        </w:rPr>
        <w:t xml:space="preserve"> к юбилейной дате со дня рождения,  </w:t>
      </w:r>
      <w:r w:rsidR="00A41322">
        <w:rPr>
          <w:sz w:val="28"/>
          <w:szCs w:val="28"/>
        </w:rPr>
        <w:t xml:space="preserve">к </w:t>
      </w:r>
      <w:r w:rsidR="00F04332">
        <w:rPr>
          <w:sz w:val="28"/>
          <w:szCs w:val="28"/>
        </w:rPr>
        <w:t>профессион</w:t>
      </w:r>
      <w:r w:rsidR="00120BB5">
        <w:rPr>
          <w:sz w:val="28"/>
          <w:szCs w:val="28"/>
        </w:rPr>
        <w:t xml:space="preserve">альным праздникам </w:t>
      </w:r>
      <w:r w:rsidR="00553933">
        <w:rPr>
          <w:sz w:val="28"/>
          <w:szCs w:val="28"/>
        </w:rPr>
        <w:t xml:space="preserve"> без учета районного коэффициента и северной надбавки</w:t>
      </w:r>
      <w:r w:rsidR="00F04332">
        <w:rPr>
          <w:sz w:val="28"/>
          <w:szCs w:val="28"/>
        </w:rPr>
        <w:t xml:space="preserve"> в порядке и на условиях, предусмотренных Положением по оплате труда руководителей муниципальных образовательных учреждений, утвержденным нормативно-правовым актом учредителя.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3.2. Размер  выплат стимулирующего характера руководителям учреждений определя</w:t>
      </w:r>
      <w:r w:rsidR="00120BB5">
        <w:rPr>
          <w:sz w:val="28"/>
          <w:szCs w:val="28"/>
        </w:rPr>
        <w:t>е</w:t>
      </w:r>
      <w:r w:rsidRPr="00112316">
        <w:rPr>
          <w:sz w:val="28"/>
          <w:szCs w:val="28"/>
        </w:rPr>
        <w:t>тся в соответствии с настоящим   Положением.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112316">
        <w:rPr>
          <w:sz w:val="28"/>
          <w:szCs w:val="28"/>
        </w:rPr>
        <w:t>Конкретный размер выплат стимулирующего характера определяется</w:t>
      </w:r>
      <w:r>
        <w:rPr>
          <w:sz w:val="28"/>
          <w:szCs w:val="28"/>
        </w:rPr>
        <w:t xml:space="preserve"> в баллах</w:t>
      </w:r>
      <w:r w:rsidRPr="00112316">
        <w:rPr>
          <w:sz w:val="28"/>
          <w:szCs w:val="28"/>
        </w:rPr>
        <w:t>, с</w:t>
      </w:r>
      <w:r>
        <w:rPr>
          <w:sz w:val="28"/>
          <w:szCs w:val="28"/>
        </w:rPr>
        <w:t>огласно приложению к Положению</w:t>
      </w:r>
      <w:proofErr w:type="gramStart"/>
      <w:r w:rsidR="00242390">
        <w:rPr>
          <w:sz w:val="28"/>
          <w:szCs w:val="28"/>
        </w:rPr>
        <w:t>.</w:t>
      </w:r>
      <w:proofErr w:type="gramEnd"/>
      <w:r w:rsidR="00242390">
        <w:rPr>
          <w:sz w:val="28"/>
          <w:szCs w:val="28"/>
        </w:rPr>
        <w:t xml:space="preserve"> Для начисления и выплаты </w:t>
      </w:r>
      <w:proofErr w:type="gramStart"/>
      <w:r w:rsidRPr="00242390">
        <w:rPr>
          <w:sz w:val="28"/>
          <w:szCs w:val="28"/>
        </w:rPr>
        <w:t xml:space="preserve">устанавливается в процентах к </w:t>
      </w:r>
      <w:r w:rsidR="00F04332" w:rsidRPr="00242390">
        <w:rPr>
          <w:sz w:val="28"/>
          <w:szCs w:val="28"/>
        </w:rPr>
        <w:t>базов</w:t>
      </w:r>
      <w:r w:rsidR="00F04332">
        <w:rPr>
          <w:sz w:val="28"/>
          <w:szCs w:val="28"/>
        </w:rPr>
        <w:t xml:space="preserve">ому </w:t>
      </w:r>
      <w:r w:rsidRPr="00112316">
        <w:rPr>
          <w:sz w:val="28"/>
          <w:szCs w:val="28"/>
        </w:rPr>
        <w:t xml:space="preserve"> окладу</w:t>
      </w:r>
      <w:r>
        <w:rPr>
          <w:sz w:val="28"/>
          <w:szCs w:val="28"/>
        </w:rPr>
        <w:t xml:space="preserve">  из  расчета  1 </w:t>
      </w:r>
      <w:r>
        <w:rPr>
          <w:sz w:val="28"/>
          <w:szCs w:val="28"/>
        </w:rPr>
        <w:lastRenderedPageBreak/>
        <w:t>б</w:t>
      </w:r>
      <w:r w:rsidR="005F4F0B" w:rsidRPr="00120BB5">
        <w:rPr>
          <w:sz w:val="28"/>
          <w:szCs w:val="28"/>
        </w:rPr>
        <w:t>алл</w:t>
      </w:r>
      <w:r>
        <w:rPr>
          <w:sz w:val="28"/>
          <w:szCs w:val="28"/>
        </w:rPr>
        <w:t xml:space="preserve">  равен</w:t>
      </w:r>
      <w:proofErr w:type="gramEnd"/>
      <w:r>
        <w:rPr>
          <w:sz w:val="28"/>
          <w:szCs w:val="28"/>
        </w:rPr>
        <w:t xml:space="preserve"> 1 % . Размер установленной выплаты стимулирующего характера</w:t>
      </w:r>
      <w:r w:rsidRPr="00112316">
        <w:rPr>
          <w:sz w:val="28"/>
          <w:szCs w:val="28"/>
        </w:rPr>
        <w:t xml:space="preserve"> не должен превышать 100 %</w:t>
      </w:r>
      <w:r>
        <w:rPr>
          <w:sz w:val="28"/>
          <w:szCs w:val="28"/>
        </w:rPr>
        <w:t xml:space="preserve"> в месяц</w:t>
      </w:r>
      <w:r w:rsidRPr="00112316">
        <w:rPr>
          <w:sz w:val="28"/>
          <w:szCs w:val="28"/>
        </w:rPr>
        <w:t>.</w:t>
      </w:r>
      <w:r w:rsidR="00553933">
        <w:rPr>
          <w:sz w:val="28"/>
          <w:szCs w:val="28"/>
        </w:rPr>
        <w:t xml:space="preserve"> </w:t>
      </w:r>
    </w:p>
    <w:p w:rsidR="005B1388" w:rsidRPr="00112316" w:rsidRDefault="005B1388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3.4. Перечень качественных показателей и результатов деятельности образовательных учреждений, являющихся основани</w:t>
      </w:r>
      <w:r w:rsidR="005F4F0B" w:rsidRPr="00120BB5">
        <w:rPr>
          <w:sz w:val="28"/>
          <w:szCs w:val="28"/>
        </w:rPr>
        <w:t>ем</w:t>
      </w:r>
      <w:r w:rsidR="005F4F0B">
        <w:rPr>
          <w:sz w:val="28"/>
          <w:szCs w:val="28"/>
        </w:rPr>
        <w:t xml:space="preserve"> для начисления стимулирующих </w:t>
      </w:r>
      <w:r w:rsidRPr="00112316">
        <w:rPr>
          <w:sz w:val="28"/>
          <w:szCs w:val="28"/>
        </w:rPr>
        <w:t>в</w:t>
      </w:r>
      <w:r w:rsidR="0011776A">
        <w:rPr>
          <w:sz w:val="28"/>
          <w:szCs w:val="28"/>
        </w:rPr>
        <w:t xml:space="preserve">ыплат руководителю </w:t>
      </w:r>
      <w:r w:rsidR="002100D5">
        <w:rPr>
          <w:sz w:val="28"/>
          <w:szCs w:val="28"/>
        </w:rPr>
        <w:t>учреждения</w:t>
      </w:r>
      <w:r w:rsidR="00120BB5">
        <w:rPr>
          <w:sz w:val="28"/>
          <w:szCs w:val="28"/>
        </w:rPr>
        <w:t>,</w:t>
      </w:r>
      <w:r w:rsidR="002100D5">
        <w:rPr>
          <w:sz w:val="28"/>
          <w:szCs w:val="28"/>
        </w:rPr>
        <w:t xml:space="preserve"> </w:t>
      </w:r>
      <w:r w:rsidR="0011776A">
        <w:rPr>
          <w:sz w:val="28"/>
          <w:szCs w:val="28"/>
        </w:rPr>
        <w:t>определен в П</w:t>
      </w:r>
      <w:r w:rsidRPr="00112316">
        <w:rPr>
          <w:sz w:val="28"/>
          <w:szCs w:val="28"/>
        </w:rPr>
        <w:t>риложени</w:t>
      </w:r>
      <w:r w:rsidR="005F4F0B">
        <w:rPr>
          <w:sz w:val="28"/>
          <w:szCs w:val="28"/>
        </w:rPr>
        <w:t>ях</w:t>
      </w:r>
      <w:r w:rsidR="0011776A">
        <w:rPr>
          <w:sz w:val="28"/>
          <w:szCs w:val="28"/>
        </w:rPr>
        <w:t xml:space="preserve"> № 1, </w:t>
      </w:r>
      <w:r>
        <w:rPr>
          <w:sz w:val="28"/>
          <w:szCs w:val="28"/>
        </w:rPr>
        <w:t>№ 2</w:t>
      </w:r>
      <w:r w:rsidR="0011776A">
        <w:rPr>
          <w:sz w:val="28"/>
          <w:szCs w:val="28"/>
        </w:rPr>
        <w:t xml:space="preserve"> и № 3</w:t>
      </w:r>
      <w:r w:rsidR="00874210">
        <w:rPr>
          <w:sz w:val="28"/>
          <w:szCs w:val="28"/>
        </w:rPr>
        <w:t xml:space="preserve">  к настоящему П</w:t>
      </w:r>
      <w:r w:rsidRPr="00112316">
        <w:rPr>
          <w:sz w:val="28"/>
          <w:szCs w:val="28"/>
        </w:rPr>
        <w:t>оложению.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112316">
        <w:rPr>
          <w:rStyle w:val="a4"/>
          <w:sz w:val="28"/>
          <w:szCs w:val="28"/>
        </w:rPr>
        <w:t>4. Порядок определения размера стимулирующих выплат</w:t>
      </w:r>
      <w:r>
        <w:rPr>
          <w:rStyle w:val="a4"/>
          <w:sz w:val="28"/>
          <w:szCs w:val="28"/>
        </w:rPr>
        <w:t>.</w:t>
      </w:r>
    </w:p>
    <w:p w:rsidR="005B1388" w:rsidRPr="00112316" w:rsidRDefault="005B1388" w:rsidP="005B1388">
      <w:pPr>
        <w:ind w:firstLine="708"/>
        <w:jc w:val="both"/>
        <w:rPr>
          <w:sz w:val="28"/>
          <w:szCs w:val="28"/>
        </w:rPr>
      </w:pPr>
      <w:r w:rsidRPr="00112316">
        <w:rPr>
          <w:sz w:val="28"/>
          <w:szCs w:val="28"/>
        </w:rPr>
        <w:t xml:space="preserve">4.1. Размеры </w:t>
      </w:r>
      <w:proofErr w:type="gramStart"/>
      <w:r w:rsidRPr="00112316">
        <w:rPr>
          <w:sz w:val="28"/>
          <w:szCs w:val="28"/>
        </w:rPr>
        <w:t xml:space="preserve">выплат стимулирующей части фонда оплаты </w:t>
      </w:r>
      <w:r w:rsidR="005F4F0B">
        <w:rPr>
          <w:sz w:val="28"/>
          <w:szCs w:val="28"/>
        </w:rPr>
        <w:t>труда</w:t>
      </w:r>
      <w:proofErr w:type="gramEnd"/>
      <w:r w:rsidR="005F4F0B">
        <w:rPr>
          <w:sz w:val="28"/>
          <w:szCs w:val="28"/>
        </w:rPr>
        <w:t xml:space="preserve"> руководителям учреждений </w:t>
      </w:r>
      <w:r w:rsidRPr="00112316">
        <w:rPr>
          <w:sz w:val="28"/>
          <w:szCs w:val="28"/>
        </w:rPr>
        <w:t xml:space="preserve">по результатам деятельности учреждений определяются </w:t>
      </w:r>
      <w:r w:rsidRPr="00112316">
        <w:rPr>
          <w:rStyle w:val="a4"/>
          <w:b w:val="0"/>
          <w:bCs w:val="0"/>
          <w:sz w:val="28"/>
          <w:szCs w:val="28"/>
        </w:rPr>
        <w:t xml:space="preserve">комиссией </w:t>
      </w:r>
      <w:r w:rsidRPr="00112316">
        <w:rPr>
          <w:sz w:val="28"/>
          <w:szCs w:val="28"/>
        </w:rPr>
        <w:t>согласно качественным показателям и результатам деятельности учреждений и не должны превышать 3 % утвержденного фонда оплаты труда учреждения на очередной финансовый год.</w:t>
      </w:r>
    </w:p>
    <w:p w:rsidR="005B1388" w:rsidRPr="00112316" w:rsidRDefault="005B1388" w:rsidP="005B1388">
      <w:pPr>
        <w:ind w:firstLine="708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4.2. Размер стимулирующих выплат определяется комиссией.</w:t>
      </w:r>
    </w:p>
    <w:p w:rsidR="005B1388" w:rsidRPr="00112316" w:rsidRDefault="005B1388" w:rsidP="005B1388">
      <w:pPr>
        <w:ind w:firstLine="708"/>
        <w:jc w:val="both"/>
        <w:rPr>
          <w:sz w:val="28"/>
          <w:szCs w:val="28"/>
        </w:rPr>
      </w:pPr>
      <w:r w:rsidRPr="00112316">
        <w:rPr>
          <w:sz w:val="28"/>
          <w:szCs w:val="28"/>
        </w:rPr>
        <w:t xml:space="preserve">4.3. В состав комиссии по определению размера стимулирующих выплат руководителям учреждений входят специалисты Департамента образования, специалисты </w:t>
      </w:r>
      <w:r w:rsidR="002361AD">
        <w:rPr>
          <w:sz w:val="28"/>
          <w:szCs w:val="28"/>
        </w:rPr>
        <w:t>М</w:t>
      </w:r>
      <w:r w:rsidR="002100D5">
        <w:rPr>
          <w:sz w:val="28"/>
          <w:szCs w:val="28"/>
        </w:rPr>
        <w:t>униципального казенного учреждения</w:t>
      </w:r>
      <w:r w:rsidRPr="00112316">
        <w:rPr>
          <w:sz w:val="28"/>
          <w:szCs w:val="28"/>
        </w:rPr>
        <w:t xml:space="preserve"> «Ресурсный центр»</w:t>
      </w:r>
      <w:r w:rsidR="002100D5">
        <w:rPr>
          <w:sz w:val="28"/>
          <w:szCs w:val="28"/>
        </w:rPr>
        <w:t xml:space="preserve"> (далее – МКУ «Ресурсный центр»)</w:t>
      </w:r>
      <w:r w:rsidRPr="00112316">
        <w:rPr>
          <w:sz w:val="28"/>
          <w:szCs w:val="28"/>
        </w:rPr>
        <w:t>, руководители учреждений района с правом совещательного голоса</w:t>
      </w:r>
      <w:r w:rsidR="00F04332">
        <w:rPr>
          <w:sz w:val="28"/>
          <w:szCs w:val="28"/>
        </w:rPr>
        <w:t xml:space="preserve"> (по согласованию)</w:t>
      </w:r>
      <w:r w:rsidRPr="00112316">
        <w:rPr>
          <w:sz w:val="28"/>
          <w:szCs w:val="28"/>
        </w:rPr>
        <w:t xml:space="preserve">. </w:t>
      </w:r>
    </w:p>
    <w:p w:rsidR="005B1388" w:rsidRDefault="005B1388" w:rsidP="0011776A">
      <w:pPr>
        <w:ind w:firstLine="708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Состав и порядок работы комиссии утверждается приказом начальника  Департамента образования. Председателем комиссии является  начальник Департамента образования, в его отсутствие – испо</w:t>
      </w:r>
      <w:r w:rsidR="005F4F0B">
        <w:rPr>
          <w:sz w:val="28"/>
          <w:szCs w:val="28"/>
        </w:rPr>
        <w:t xml:space="preserve">лняющий обязанности начальника </w:t>
      </w:r>
      <w:r w:rsidRPr="00112316">
        <w:rPr>
          <w:sz w:val="28"/>
          <w:szCs w:val="28"/>
        </w:rPr>
        <w:t>Департамента образования.</w:t>
      </w:r>
    </w:p>
    <w:p w:rsidR="00A870C9" w:rsidRPr="00112316" w:rsidRDefault="00A870C9" w:rsidP="001177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Руководитель учреждения имеет право на установление выплаты стимулирующего характера по совмещаемой педагогической и иной должности согласно Положению об оплате труда работников </w:t>
      </w:r>
      <w:r w:rsidR="00F04332">
        <w:rPr>
          <w:sz w:val="28"/>
          <w:szCs w:val="28"/>
        </w:rPr>
        <w:t xml:space="preserve">возглавляемого им </w:t>
      </w:r>
      <w:r>
        <w:rPr>
          <w:sz w:val="28"/>
          <w:szCs w:val="28"/>
        </w:rPr>
        <w:t>учреждения по показателям деятельности в дополнительной должности.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rStyle w:val="a4"/>
          <w:sz w:val="28"/>
          <w:szCs w:val="28"/>
        </w:rPr>
        <w:t>5. Порядок и сроки осуществления  выплат стимулирующего характера</w:t>
      </w:r>
      <w:r w:rsidR="002100D5">
        <w:rPr>
          <w:rStyle w:val="a4"/>
          <w:sz w:val="28"/>
          <w:szCs w:val="28"/>
        </w:rPr>
        <w:t>.</w:t>
      </w:r>
    </w:p>
    <w:p w:rsidR="005B1388" w:rsidRPr="00112316" w:rsidRDefault="005B1388" w:rsidP="0011776A">
      <w:pPr>
        <w:pStyle w:val="a3"/>
        <w:spacing w:before="0" w:beforeAutospacing="0" w:after="0" w:afterAutospacing="0"/>
        <w:ind w:firstLine="720"/>
        <w:jc w:val="both"/>
        <w:rPr>
          <w:rStyle w:val="a4"/>
          <w:b w:val="0"/>
          <w:bCs w:val="0"/>
          <w:sz w:val="28"/>
          <w:szCs w:val="28"/>
        </w:rPr>
      </w:pPr>
      <w:r w:rsidRPr="00112316">
        <w:rPr>
          <w:sz w:val="28"/>
          <w:szCs w:val="28"/>
        </w:rPr>
        <w:t xml:space="preserve">5.1. Выплаты стимулирующего характера руководителю по результатам деятельности учреждения производятся одновременно с выплатой заработной </w:t>
      </w:r>
      <w:proofErr w:type="gramStart"/>
      <w:r w:rsidRPr="00112316">
        <w:rPr>
          <w:sz w:val="28"/>
          <w:szCs w:val="28"/>
        </w:rPr>
        <w:t>платы в пределах утвержденного фонда оплаты труда учреждения</w:t>
      </w:r>
      <w:proofErr w:type="gramEnd"/>
      <w:r w:rsidRPr="00112316">
        <w:rPr>
          <w:sz w:val="28"/>
          <w:szCs w:val="28"/>
        </w:rPr>
        <w:t xml:space="preserve"> на очередной финансовый год.</w:t>
      </w:r>
    </w:p>
    <w:p w:rsidR="005B1388" w:rsidRPr="00112316" w:rsidRDefault="005B1388" w:rsidP="005B1388">
      <w:pPr>
        <w:pStyle w:val="a3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 w:rsidRPr="00112316">
        <w:rPr>
          <w:b/>
          <w:sz w:val="28"/>
          <w:szCs w:val="28"/>
        </w:rPr>
        <w:t>6. Порядок изменения стимулирующих выпла</w:t>
      </w:r>
      <w:r w:rsidR="002100D5">
        <w:rPr>
          <w:b/>
          <w:sz w:val="28"/>
          <w:szCs w:val="28"/>
        </w:rPr>
        <w:t xml:space="preserve">т по результатам деятельности </w:t>
      </w:r>
      <w:r w:rsidRPr="00112316">
        <w:rPr>
          <w:b/>
          <w:sz w:val="28"/>
          <w:szCs w:val="28"/>
        </w:rPr>
        <w:t xml:space="preserve"> учреждения</w:t>
      </w:r>
      <w:r w:rsidR="002100D5">
        <w:rPr>
          <w:b/>
          <w:sz w:val="28"/>
          <w:szCs w:val="28"/>
        </w:rPr>
        <w:t>.</w:t>
      </w:r>
    </w:p>
    <w:p w:rsidR="005B1388" w:rsidRDefault="005B1388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12316">
        <w:rPr>
          <w:sz w:val="28"/>
          <w:szCs w:val="28"/>
        </w:rPr>
        <w:t>6.1. Стимулирующие выплаты по результатам</w:t>
      </w:r>
      <w:r w:rsidR="008A6650">
        <w:rPr>
          <w:sz w:val="28"/>
          <w:szCs w:val="28"/>
        </w:rPr>
        <w:t xml:space="preserve"> деятельности</w:t>
      </w:r>
      <w:r w:rsidRPr="00112316">
        <w:rPr>
          <w:sz w:val="28"/>
          <w:szCs w:val="28"/>
        </w:rPr>
        <w:t xml:space="preserve"> не устанавливаются в случае привлечения руководителя к дисциплинарной ответственности за нарушение трудовой дисциплины и (или) неисполнение (ненадлежащее исполнение) должностных обязанностей. </w:t>
      </w:r>
    </w:p>
    <w:p w:rsidR="00B63151" w:rsidRDefault="00B63151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При условии отсутствия финансовых средств </w:t>
      </w:r>
      <w:r w:rsidR="007450F5">
        <w:rPr>
          <w:sz w:val="28"/>
          <w:szCs w:val="28"/>
        </w:rPr>
        <w:t>допустимо</w:t>
      </w:r>
      <w:r>
        <w:rPr>
          <w:sz w:val="28"/>
          <w:szCs w:val="28"/>
        </w:rPr>
        <w:t xml:space="preserve"> приостановление выплат стимулирующего характера.</w:t>
      </w:r>
    </w:p>
    <w:p w:rsidR="0011776A" w:rsidRDefault="0011776A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1776A" w:rsidRPr="0011776A" w:rsidRDefault="0011776A" w:rsidP="0011776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B65C9" w:rsidRPr="00D35F55" w:rsidRDefault="00C166EB" w:rsidP="00D35F55">
      <w:pPr>
        <w:tabs>
          <w:tab w:val="left" w:pos="1260"/>
          <w:tab w:val="num" w:pos="14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Мэр</w:t>
      </w:r>
      <w:r w:rsidR="005B1388" w:rsidRPr="00112316">
        <w:rPr>
          <w:sz w:val="28"/>
          <w:szCs w:val="28"/>
        </w:rPr>
        <w:t xml:space="preserve"> района         </w:t>
      </w:r>
      <w:bookmarkStart w:id="0" w:name="_GoBack"/>
      <w:bookmarkEnd w:id="0"/>
      <w:r w:rsidR="005B1388" w:rsidRPr="00112316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М.С. Романов</w:t>
      </w:r>
    </w:p>
    <w:sectPr w:rsidR="006B65C9" w:rsidRPr="00D35F55" w:rsidSect="0011776A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04BAF"/>
    <w:multiLevelType w:val="hybridMultilevel"/>
    <w:tmpl w:val="738E7B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9A6BB9"/>
    <w:multiLevelType w:val="hybridMultilevel"/>
    <w:tmpl w:val="5EA0B886"/>
    <w:lvl w:ilvl="0" w:tplc="3548532E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BC"/>
    <w:rsid w:val="00025788"/>
    <w:rsid w:val="000F6D00"/>
    <w:rsid w:val="0011776A"/>
    <w:rsid w:val="00120BB5"/>
    <w:rsid w:val="00126599"/>
    <w:rsid w:val="00152CD0"/>
    <w:rsid w:val="00176C75"/>
    <w:rsid w:val="00192C56"/>
    <w:rsid w:val="001D2A33"/>
    <w:rsid w:val="001E1C0C"/>
    <w:rsid w:val="002100D5"/>
    <w:rsid w:val="002361AD"/>
    <w:rsid w:val="00237057"/>
    <w:rsid w:val="00242390"/>
    <w:rsid w:val="00267D47"/>
    <w:rsid w:val="002975C4"/>
    <w:rsid w:val="002A46C4"/>
    <w:rsid w:val="00376111"/>
    <w:rsid w:val="00417180"/>
    <w:rsid w:val="0047233E"/>
    <w:rsid w:val="004D7E0E"/>
    <w:rsid w:val="00553933"/>
    <w:rsid w:val="00566459"/>
    <w:rsid w:val="005B1388"/>
    <w:rsid w:val="005D0B64"/>
    <w:rsid w:val="005F4F0B"/>
    <w:rsid w:val="0064316D"/>
    <w:rsid w:val="0066024F"/>
    <w:rsid w:val="00684A2B"/>
    <w:rsid w:val="006B65C9"/>
    <w:rsid w:val="006E6136"/>
    <w:rsid w:val="0071112B"/>
    <w:rsid w:val="007450F5"/>
    <w:rsid w:val="007E4E02"/>
    <w:rsid w:val="00850F85"/>
    <w:rsid w:val="00874210"/>
    <w:rsid w:val="008A6650"/>
    <w:rsid w:val="008C0846"/>
    <w:rsid w:val="008C31BC"/>
    <w:rsid w:val="008E4B29"/>
    <w:rsid w:val="00930AE3"/>
    <w:rsid w:val="009F3063"/>
    <w:rsid w:val="00A326B2"/>
    <w:rsid w:val="00A37CFC"/>
    <w:rsid w:val="00A41322"/>
    <w:rsid w:val="00A870C9"/>
    <w:rsid w:val="00A9781A"/>
    <w:rsid w:val="00B33657"/>
    <w:rsid w:val="00B63151"/>
    <w:rsid w:val="00B94FA0"/>
    <w:rsid w:val="00BC18E3"/>
    <w:rsid w:val="00C166EB"/>
    <w:rsid w:val="00C54E21"/>
    <w:rsid w:val="00D10CED"/>
    <w:rsid w:val="00D235E8"/>
    <w:rsid w:val="00D35F55"/>
    <w:rsid w:val="00DD24F1"/>
    <w:rsid w:val="00E06BEB"/>
    <w:rsid w:val="00E7099D"/>
    <w:rsid w:val="00F04332"/>
    <w:rsid w:val="00F7568B"/>
    <w:rsid w:val="00FF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31BC"/>
    <w:pPr>
      <w:spacing w:before="100" w:beforeAutospacing="1" w:after="100" w:afterAutospacing="1"/>
    </w:pPr>
  </w:style>
  <w:style w:type="paragraph" w:customStyle="1" w:styleId="ConsPlusNormal">
    <w:name w:val="ConsPlusNormal"/>
    <w:rsid w:val="008C3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8C31BC"/>
    <w:rPr>
      <w:b/>
      <w:bCs/>
    </w:rPr>
  </w:style>
  <w:style w:type="table" w:styleId="a5">
    <w:name w:val="Table Grid"/>
    <w:basedOn w:val="a1"/>
    <w:uiPriority w:val="59"/>
    <w:rsid w:val="00B94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72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31BC"/>
    <w:pPr>
      <w:spacing w:before="100" w:beforeAutospacing="1" w:after="100" w:afterAutospacing="1"/>
    </w:pPr>
  </w:style>
  <w:style w:type="paragraph" w:customStyle="1" w:styleId="ConsPlusNormal">
    <w:name w:val="ConsPlusNormal"/>
    <w:rsid w:val="008C3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8C31BC"/>
    <w:rPr>
      <w:b/>
      <w:bCs/>
    </w:rPr>
  </w:style>
  <w:style w:type="table" w:styleId="a5">
    <w:name w:val="Table Grid"/>
    <w:basedOn w:val="a1"/>
    <w:uiPriority w:val="59"/>
    <w:rsid w:val="00B94F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72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Njkzy</dc:creator>
  <cp:lastModifiedBy>User</cp:lastModifiedBy>
  <cp:revision>7</cp:revision>
  <cp:lastPrinted>2022-09-21T00:29:00Z</cp:lastPrinted>
  <dcterms:created xsi:type="dcterms:W3CDTF">2025-02-17T08:19:00Z</dcterms:created>
  <dcterms:modified xsi:type="dcterms:W3CDTF">2025-02-18T06:42:00Z</dcterms:modified>
</cp:coreProperties>
</file>